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4C" w:rsidRPr="00FB3958" w:rsidRDefault="000A7A9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center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A</w:t>
      </w:r>
      <w:r w:rsidR="00870D4C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 LA SECCIÓN CIVIL Y DE INSTRUCCIÓN DEL </w:t>
      </w: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TRIBUNAL DE INSTANCIA</w:t>
      </w:r>
      <w:r w:rsidR="00C11BFC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 DE *****</w:t>
      </w:r>
    </w:p>
    <w:p w:rsidR="00870D4C" w:rsidRPr="00FB3958" w:rsidRDefault="00870D4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234"/>
        <w:jc w:val="center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Procedimiento: Jurisdicción Voluntaria adopción de mayor de edad</w:t>
      </w:r>
    </w:p>
    <w:p w:rsidR="00870D4C" w:rsidRPr="00FB3958" w:rsidRDefault="00870D4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234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6E28BE" w:rsidRPr="00FB3958" w:rsidRDefault="006E28BE" w:rsidP="00FB3958">
      <w:pPr>
        <w:shd w:val="clear" w:color="auto" w:fill="FFFFFF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color w:val="040C28"/>
          <w:szCs w:val="24"/>
        </w:rPr>
      </w:pPr>
    </w:p>
    <w:p w:rsidR="000A7A99" w:rsidRPr="00FB3958" w:rsidRDefault="000A1F4B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374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Cs/>
          <w:color w:val="333333"/>
          <w:spacing w:val="0"/>
          <w:szCs w:val="24"/>
          <w:lang w:val="es-ES"/>
        </w:rPr>
        <w:t>****</w:t>
      </w:r>
      <w:r w:rsidR="002A2315" w:rsidRPr="00FB3958">
        <w:rPr>
          <w:rFonts w:ascii="Arial" w:hAnsi="Arial" w:cs="Arial"/>
          <w:bCs/>
          <w:color w:val="333333"/>
          <w:spacing w:val="0"/>
          <w:szCs w:val="24"/>
          <w:lang w:val="es-ES"/>
        </w:rPr>
        <w:t>,</w:t>
      </w:r>
      <w:r w:rsidR="00870D4C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 </w:t>
      </w:r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>Procurador de los Tribunales</w:t>
      </w:r>
      <w:r w:rsidR="00870D4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con número de colegiad</w:t>
      </w:r>
      <w:r w:rsidR="00FB3958">
        <w:rPr>
          <w:rFonts w:ascii="Arial" w:hAnsi="Arial" w:cs="Arial"/>
          <w:color w:val="333333"/>
          <w:spacing w:val="0"/>
          <w:szCs w:val="24"/>
          <w:lang w:val="es-ES"/>
        </w:rPr>
        <w:t>o</w:t>
      </w:r>
      <w:r w:rsidR="00870D4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>***</w:t>
      </w:r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en nombre </w:t>
      </w:r>
      <w:r w:rsidR="002A2315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y representación de </w:t>
      </w:r>
      <w:r w:rsidR="002A2315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D. </w:t>
      </w:r>
      <w:r w:rsidR="00C11BFC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Antonio </w:t>
      </w:r>
      <w:r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H. J.</w:t>
      </w:r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según </w:t>
      </w:r>
      <w:r w:rsidR="002A2315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acredito con poder electrónico de representación que adjunto se acompaña como </w:t>
      </w:r>
      <w:r w:rsidR="002A2315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uno</w:t>
      </w:r>
      <w:r w:rsidR="002A2315"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ante el Tribunal comparezco y como mejor proceda en Derecho, </w:t>
      </w:r>
      <w:r w:rsidR="000A7A99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DIGO</w:t>
      </w:r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>:</w:t>
      </w:r>
    </w:p>
    <w:p w:rsidR="002A2315" w:rsidRPr="00FB3958" w:rsidRDefault="002A2315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374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A7A99" w:rsidRPr="00FB3958" w:rsidRDefault="000A7A9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374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Que por medio del presente escrito y siguiendo instrucciones expresas de mi mandante, promuevo </w:t>
      </w:r>
      <w:r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EXPEDIENTE DE</w:t>
      </w:r>
      <w:r w:rsidR="00F465F0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JURISDICCIÓN VOLUNTARIA DE</w:t>
      </w:r>
      <w:r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ADOPCIÓN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2A2315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de</w:t>
      </w:r>
      <w:r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persona mayor de edad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</w:t>
      </w:r>
      <w:r w:rsidR="002A2315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D</w:t>
      </w:r>
      <w:r w:rsidR="00C66083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.</w:t>
      </w:r>
      <w:r w:rsidR="00C11BFC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Sergio</w:t>
      </w:r>
      <w:r w:rsidR="00C11BFC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 xml:space="preserve"> </w:t>
      </w:r>
      <w:r w:rsidR="000A1F4B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X. Y.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con el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fin de obtener una 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>r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esolución constitutiva de la adopción, de acuerdo con el Suplico de este escrito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y de conformidad con los hechos que seguidamente hacemos constar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CF1F81" w:rsidRPr="00FB3958" w:rsidRDefault="00CF1F8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374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CF1F81" w:rsidRPr="00FB3958" w:rsidRDefault="00CF1F81" w:rsidP="00FB3958">
      <w:pPr>
        <w:spacing w:line="360" w:lineRule="auto"/>
        <w:ind w:left="-567" w:right="-568" w:hanging="3"/>
        <w:jc w:val="both"/>
        <w:rPr>
          <w:rFonts w:ascii="Arial" w:eastAsia="Aparajita" w:hAnsi="Arial" w:cs="Arial"/>
          <w:color w:val="0563C1"/>
          <w:szCs w:val="24"/>
          <w:u w:val="single"/>
        </w:rPr>
      </w:pPr>
      <w:r w:rsidRPr="00FB3958">
        <w:rPr>
          <w:rFonts w:ascii="Arial" w:eastAsia="Aparajita" w:hAnsi="Arial" w:cs="Arial"/>
          <w:szCs w:val="24"/>
        </w:rPr>
        <w:t xml:space="preserve">El actor adoptante es </w:t>
      </w:r>
      <w:r w:rsidRPr="00FB3958">
        <w:rPr>
          <w:rFonts w:ascii="Arial" w:eastAsia="Aparajita" w:hAnsi="Arial" w:cs="Arial"/>
          <w:b/>
          <w:szCs w:val="24"/>
        </w:rPr>
        <w:t xml:space="preserve">D. </w:t>
      </w:r>
      <w:r w:rsidR="00C11BFC" w:rsidRPr="00FB3958">
        <w:rPr>
          <w:rFonts w:ascii="Arial" w:eastAsia="Aparajita" w:hAnsi="Arial" w:cs="Arial"/>
          <w:b/>
          <w:szCs w:val="24"/>
        </w:rPr>
        <w:t xml:space="preserve">Antonio </w:t>
      </w:r>
      <w:r w:rsidR="000A1F4B" w:rsidRPr="00FB3958">
        <w:rPr>
          <w:rFonts w:ascii="Arial" w:eastAsia="Aparajita" w:hAnsi="Arial" w:cs="Arial"/>
          <w:b/>
          <w:szCs w:val="24"/>
        </w:rPr>
        <w:t>H. J.</w:t>
      </w:r>
      <w:r w:rsidRPr="00FB3958">
        <w:rPr>
          <w:rFonts w:ascii="Arial" w:eastAsia="Aparajita" w:hAnsi="Arial" w:cs="Arial"/>
          <w:b/>
          <w:szCs w:val="24"/>
        </w:rPr>
        <w:t>,</w:t>
      </w:r>
      <w:r w:rsidRPr="00FB3958">
        <w:rPr>
          <w:rFonts w:ascii="Arial" w:eastAsia="Aparajita" w:hAnsi="Arial" w:cs="Arial"/>
          <w:szCs w:val="24"/>
        </w:rPr>
        <w:t xml:space="preserve"> mayor de edad, con D.N.I./N.I.F </w:t>
      </w:r>
      <w:r w:rsidR="00C11BFC" w:rsidRPr="00FB3958">
        <w:rPr>
          <w:rFonts w:ascii="Arial" w:eastAsia="Aparajita" w:hAnsi="Arial" w:cs="Arial"/>
          <w:szCs w:val="24"/>
        </w:rPr>
        <w:t>******</w:t>
      </w:r>
      <w:r w:rsidRPr="00FB3958">
        <w:rPr>
          <w:rFonts w:ascii="Arial" w:hAnsi="Arial" w:cs="Arial"/>
          <w:color w:val="000000"/>
          <w:szCs w:val="24"/>
        </w:rPr>
        <w:t xml:space="preserve"> y domicilio en </w:t>
      </w:r>
      <w:r w:rsidR="00C11BFC" w:rsidRPr="00FB3958">
        <w:rPr>
          <w:rFonts w:ascii="Arial" w:hAnsi="Arial" w:cs="Arial"/>
          <w:color w:val="000000"/>
          <w:szCs w:val="24"/>
        </w:rPr>
        <w:t>*******</w:t>
      </w:r>
      <w:r w:rsidRPr="00FB3958">
        <w:rPr>
          <w:rFonts w:ascii="Arial" w:hAnsi="Arial" w:cs="Arial"/>
          <w:color w:val="000000"/>
          <w:szCs w:val="24"/>
        </w:rPr>
        <w:t xml:space="preserve"> de </w:t>
      </w:r>
      <w:r w:rsidR="00C11BFC" w:rsidRPr="00FB3958">
        <w:rPr>
          <w:rFonts w:ascii="Arial" w:hAnsi="Arial" w:cs="Arial"/>
          <w:color w:val="000000"/>
          <w:szCs w:val="24"/>
        </w:rPr>
        <w:t>Madrid</w:t>
      </w:r>
      <w:r w:rsidRPr="00FB3958">
        <w:rPr>
          <w:rFonts w:ascii="Arial" w:hAnsi="Arial" w:cs="Arial"/>
          <w:color w:val="000000"/>
          <w:szCs w:val="24"/>
        </w:rPr>
        <w:t>.</w:t>
      </w:r>
      <w:r w:rsidR="005E766C">
        <w:rPr>
          <w:rFonts w:ascii="Arial" w:hAnsi="Arial" w:cs="Arial"/>
          <w:color w:val="000000"/>
          <w:szCs w:val="24"/>
        </w:rPr>
        <w:t xml:space="preserve"> </w:t>
      </w:r>
      <w:r w:rsidRPr="00FB3958">
        <w:rPr>
          <w:rFonts w:ascii="Arial" w:eastAsia="Aparajita" w:hAnsi="Arial" w:cs="Arial"/>
          <w:szCs w:val="24"/>
        </w:rPr>
        <w:t>Actúa en su propio nombre y derecho, representado por el Procurador de los Tribunales, Do</w:t>
      </w:r>
      <w:r w:rsidR="00C11BFC" w:rsidRPr="00FB3958">
        <w:rPr>
          <w:rFonts w:ascii="Arial" w:eastAsia="Aparajita" w:hAnsi="Arial" w:cs="Arial"/>
          <w:szCs w:val="24"/>
        </w:rPr>
        <w:t>n</w:t>
      </w:r>
      <w:r w:rsidRPr="00FB3958">
        <w:rPr>
          <w:rFonts w:ascii="Arial" w:eastAsia="Aparajita" w:hAnsi="Arial" w:cs="Arial"/>
          <w:szCs w:val="24"/>
        </w:rPr>
        <w:t xml:space="preserve"> </w:t>
      </w:r>
      <w:r w:rsidR="00C11BFC" w:rsidRPr="00FB3958">
        <w:rPr>
          <w:rFonts w:ascii="Arial" w:eastAsia="Aparajita" w:hAnsi="Arial" w:cs="Arial"/>
          <w:szCs w:val="24"/>
        </w:rPr>
        <w:t>*****</w:t>
      </w:r>
      <w:r w:rsidRPr="00FB3958">
        <w:rPr>
          <w:rFonts w:ascii="Arial" w:eastAsia="Aparajita" w:hAnsi="Arial" w:cs="Arial"/>
          <w:szCs w:val="24"/>
        </w:rPr>
        <w:t xml:space="preserve"> y bajo la dirección letrada de D</w:t>
      </w:r>
      <w:r w:rsidR="00C11BFC" w:rsidRPr="00FB3958">
        <w:rPr>
          <w:rFonts w:ascii="Arial" w:eastAsia="Aparajita" w:hAnsi="Arial" w:cs="Arial"/>
          <w:szCs w:val="24"/>
        </w:rPr>
        <w:t>. ***** (datos)</w:t>
      </w:r>
      <w:r w:rsidR="00C66083" w:rsidRPr="00FB3958">
        <w:rPr>
          <w:rFonts w:ascii="Arial" w:eastAsia="Aparajita" w:hAnsi="Arial" w:cs="Arial"/>
          <w:color w:val="0563C1"/>
          <w:szCs w:val="24"/>
        </w:rPr>
        <w:t>.</w:t>
      </w:r>
    </w:p>
    <w:p w:rsidR="00CF1F81" w:rsidRPr="00FB3958" w:rsidRDefault="00CF1F8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374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A7A99" w:rsidRPr="00FB3958" w:rsidRDefault="00CF1F8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Y </w:t>
      </w:r>
      <w:r w:rsidR="000A7A99"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no siendo preceptiva la propuesta previa de la entidad pública</w:t>
      </w:r>
      <w:r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 según se </w:t>
      </w:r>
      <w:r w:rsidR="000A7A99"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establec</w:t>
      </w:r>
      <w:r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e </w:t>
      </w:r>
      <w:r w:rsidR="000A7A99"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en el </w:t>
      </w:r>
      <w:hyperlink r:id="rId7" w:history="1">
        <w:r w:rsidR="000A7A99" w:rsidRPr="005E766C">
          <w:rPr>
            <w:rFonts w:ascii="Arial" w:hAnsi="Arial" w:cs="Arial"/>
            <w:color w:val="333333"/>
            <w:spacing w:val="0"/>
            <w:szCs w:val="24"/>
            <w:u w:val="single"/>
            <w:lang w:val="es-ES"/>
          </w:rPr>
          <w:t>artículo 176.2</w:t>
        </w:r>
      </w:hyperlink>
      <w:r w:rsidR="000A7A99" w:rsidRPr="005E766C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 del </w:t>
      </w:r>
      <w:hyperlink r:id="rId8" w:history="1">
        <w:r w:rsidR="000A7A99" w:rsidRPr="005E766C">
          <w:rPr>
            <w:rFonts w:ascii="Arial" w:hAnsi="Arial" w:cs="Arial"/>
            <w:color w:val="333333"/>
            <w:spacing w:val="0"/>
            <w:szCs w:val="24"/>
            <w:u w:val="single"/>
            <w:lang w:val="es-ES"/>
          </w:rPr>
          <w:t>Código Civil</w:t>
        </w:r>
      </w:hyperlink>
      <w:r w:rsidR="000A7A99" w:rsidRPr="00FB3958">
        <w:rPr>
          <w:rFonts w:ascii="Arial" w:hAnsi="Arial" w:cs="Arial"/>
          <w:color w:val="333333"/>
          <w:spacing w:val="0"/>
          <w:szCs w:val="24"/>
          <w:lang w:val="es-ES"/>
        </w:rPr>
        <w:t>, fundamento el presente expediente en base a los siguientes,</w:t>
      </w:r>
    </w:p>
    <w:p w:rsidR="002E12AF" w:rsidRPr="00FB3958" w:rsidRDefault="002E12AF" w:rsidP="00FB3958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A7A99" w:rsidRPr="00FB3958" w:rsidRDefault="000A7A9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center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HECHOS</w:t>
      </w:r>
    </w:p>
    <w:p w:rsidR="00C66083" w:rsidRPr="00FB3958" w:rsidRDefault="00C6608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F20744" w:rsidRPr="00FB3958" w:rsidRDefault="000A7A9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br/>
      </w: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PRIMERO.</w:t>
      </w:r>
      <w:r w:rsidR="00923FD7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 </w:t>
      </w:r>
      <w:r w:rsidR="00F547A3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Nacimiento del adoptante y adoptando</w:t>
      </w:r>
      <w:r w:rsidR="00923FD7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.</w:t>
      </w:r>
    </w:p>
    <w:p w:rsidR="00245DDC" w:rsidRPr="00FB3958" w:rsidRDefault="00245DD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F20744" w:rsidRPr="00FB3958" w:rsidRDefault="00F20744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H. J.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el adoptante, nació e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1 de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febrero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de 19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7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5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por lo que en la actualidad cuenta con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5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0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años de edad, hecho que se acredita con el certificado de su nacimiento que se acompaña como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dos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 </w:t>
      </w:r>
    </w:p>
    <w:p w:rsidR="00923FD7" w:rsidRPr="00FB3958" w:rsidRDefault="00C11BF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lastRenderedPageBreak/>
        <w:t>E</w:t>
      </w:r>
      <w:r w:rsidR="00F20744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n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200</w:t>
      </w:r>
      <w:r w:rsidR="00F20744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6 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H. J.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F20744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comenzó una relación con convivencia con Dª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Bárbara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Y. V.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contrayendo matrimonio el 1 de marzo de 200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8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923FD7" w:rsidRPr="00FB3958" w:rsidRDefault="00AC285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Dª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Bárbara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aportó a la relación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un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hij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o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habid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su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matrimonio anterior con D.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Blas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X. M.</w:t>
      </w:r>
      <w:r w:rsidR="00BA2AB2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nacid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o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el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>13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junio 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de 19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9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9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Sergio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X. Y.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por lo que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en la actualidad 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tiene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2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6 años de edad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>. La c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onvivencia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por tanto, 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entre D. 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y D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C11B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 remonta a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200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>6</w:t>
      </w:r>
      <w:r w:rsidR="00AE396C" w:rsidRPr="00FB3958">
        <w:rPr>
          <w:rFonts w:ascii="Arial" w:hAnsi="Arial" w:cs="Arial"/>
          <w:color w:val="333333"/>
          <w:spacing w:val="0"/>
          <w:szCs w:val="24"/>
          <w:lang w:val="es-ES"/>
        </w:rPr>
        <w:t>, es decir, cuando D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AE396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contaba con </w:t>
      </w:r>
      <w:r w:rsidR="00F465F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sólo </w:t>
      </w:r>
      <w:r w:rsidR="00AE396C" w:rsidRPr="00FB3958">
        <w:rPr>
          <w:rFonts w:ascii="Arial" w:hAnsi="Arial" w:cs="Arial"/>
          <w:color w:val="333333"/>
          <w:spacing w:val="0"/>
          <w:szCs w:val="24"/>
          <w:lang w:val="es-ES"/>
        </w:rPr>
        <w:t>7 años de edad</w:t>
      </w:r>
      <w:r w:rsidR="00923FD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En prueba de lo manifestado se acompaña:</w:t>
      </w: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tres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Libro de familia del matrimonio formado por Dª 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>Bárbara y D. Blas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cuatro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</w:t>
      </w:r>
      <w:r w:rsidR="0047543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Certificado de matrimonio de </w:t>
      </w:r>
      <w:r w:rsidR="00AE396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>Antonio y Dª Bárbara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923FD7" w:rsidRPr="00FB3958" w:rsidRDefault="00923FD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cinco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: Certificado de nacimiento de D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AE396C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</w:p>
    <w:p w:rsidR="0047543C" w:rsidRPr="00FB3958" w:rsidRDefault="00245DD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seis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</w:t>
      </w:r>
      <w:r w:rsidR="0047543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Sentencia de divorcio de Dª Bárbara y D. Blas de fecha </w:t>
      </w:r>
      <w:r w:rsidR="00073551" w:rsidRPr="00FB3958">
        <w:rPr>
          <w:rFonts w:ascii="Arial" w:hAnsi="Arial" w:cs="Arial"/>
          <w:color w:val="333333"/>
          <w:spacing w:val="0"/>
          <w:szCs w:val="24"/>
          <w:lang w:val="es-ES"/>
        </w:rPr>
        <w:t>18 de febrero de 2001.</w:t>
      </w:r>
    </w:p>
    <w:p w:rsidR="00F465F0" w:rsidRPr="00FB3958" w:rsidRDefault="0007355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siete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Escritura de compraventa de la vivienda de D. 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y Dª Bárbara 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>adquirida en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marzo de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2008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esto es, 2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años después de iniciar 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su convivencia,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vivienda 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>que si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>e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mpre ha constituido el domicilio del matrimonio y de D. </w:t>
      </w:r>
      <w:r w:rsidR="00C66083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245DD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3A02CC" w:rsidRPr="00FB3958" w:rsidRDefault="0007355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 ocho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: Certificado histórico de empadronamiento de D. Antonio, Dª Bárbara y D. Sergio en el mismo domicilio.</w:t>
      </w:r>
    </w:p>
    <w:p w:rsidR="00073551" w:rsidRPr="00FB3958" w:rsidRDefault="0007355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5E766C" w:rsidRDefault="005E766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F547A3" w:rsidRPr="00FB3958" w:rsidRDefault="00F547A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SEGUNDO. Antecedentes que dan lugar a la adopción.</w:t>
      </w:r>
    </w:p>
    <w:p w:rsidR="005E766C" w:rsidRDefault="005E766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73551" w:rsidRPr="00FB3958" w:rsidRDefault="00AE396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Al momento del divorcio entre Dª </w:t>
      </w:r>
      <w:r w:rsidR="0047543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Bárbara y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47543C" w:rsidRPr="00FB3958">
        <w:rPr>
          <w:rFonts w:ascii="Arial" w:hAnsi="Arial" w:cs="Arial"/>
          <w:color w:val="333333"/>
          <w:spacing w:val="0"/>
          <w:szCs w:val="24"/>
          <w:lang w:val="es-ES"/>
        </w:rPr>
        <w:t>Blas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el hijo </w:t>
      </w:r>
      <w:r w:rsidR="0007355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común </w:t>
      </w:r>
      <w:r w:rsidR="0047543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Sergio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tenía 2 años de edad.</w:t>
      </w:r>
      <w:r w:rsidR="0007355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</w:p>
    <w:p w:rsidR="00F547A3" w:rsidRPr="00FB3958" w:rsidRDefault="0007355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Los primeros 2 meses tras el divorcio D. Blas cumplió con el régimen de visitas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, si bien posteriormente dejó de cumplirlo, y poco después dejó de pagar la pensión de alimentos. La familia paterna tampoco volvió a mantener relación con el menor. A día de hoy, se desconoce el paradero de D. Blas.</w:t>
      </w:r>
    </w:p>
    <w:p w:rsidR="00B7084F" w:rsidRPr="00FB3958" w:rsidRDefault="00654C4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Sergio no tiene ningún recuerdo de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su padre biológico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y la 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única referencia paterna que ha tenido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es 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la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Antonio, con quien 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ha convivido desde los 7 años de edad. Y para 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Antonio,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lastRenderedPageBreak/>
        <w:t xml:space="preserve">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DF681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es su hijo,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habiendo ejercido con él 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>como padre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involucrándose en todas las labores de su crianza y desarrollo personal. </w:t>
      </w:r>
    </w:p>
    <w:p w:rsidR="00B7084F" w:rsidRPr="00FB3958" w:rsidRDefault="00B7084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984076" w:rsidRPr="00FB3958" w:rsidRDefault="00984076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En prueba de lo manifestado se acompaña:</w:t>
      </w:r>
    </w:p>
    <w:p w:rsidR="00AE396C" w:rsidRPr="00FB3958" w:rsidRDefault="00AE396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AF2D90" w:rsidRPr="00FB3958" w:rsidRDefault="00AF2D90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Documento número </w:t>
      </w:r>
      <w:r w:rsidR="00F40A4E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nueve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Reportaje </w:t>
      </w:r>
      <w:r w:rsidR="00D806AB" w:rsidRPr="00FB3958">
        <w:rPr>
          <w:rFonts w:ascii="Arial" w:hAnsi="Arial" w:cs="Arial"/>
          <w:color w:val="333333"/>
          <w:spacing w:val="0"/>
          <w:szCs w:val="24"/>
          <w:lang w:val="es-ES"/>
        </w:rPr>
        <w:t>fotogr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áfico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donde</w:t>
      </w:r>
      <w:r w:rsidR="00D806AB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que aparecen el adoptante y el adoptando a lo largo del tiempo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y en distintas facetas de su vida</w:t>
      </w:r>
      <w:r w:rsidR="00F40A4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F40A4E" w:rsidRPr="00FB3958" w:rsidRDefault="00F40A4E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Documento número</w:t>
      </w:r>
      <w:r w:rsidR="00B7084F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 diez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Documentos escolares de 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Sergio </w:t>
      </w:r>
      <w:r w:rsidR="003A02C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en el que consta como domicilio el de 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Antonio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5E766C" w:rsidRDefault="003A02CC" w:rsidP="005E766C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Documento número </w:t>
      </w:r>
      <w:r w:rsidR="00B7084F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once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: Póliza de salud en la que aparece como tomador D.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y como asegurado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s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Dª Bárbara y D. Sergio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br/>
      </w:r>
    </w:p>
    <w:p w:rsidR="00297DC9" w:rsidRPr="00FB3958" w:rsidRDefault="00297DC9" w:rsidP="005E766C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TERCERO. Del cumplimiento de los requisitos para la adopción.</w:t>
      </w:r>
    </w:p>
    <w:p w:rsidR="00297DC9" w:rsidRPr="00FB3958" w:rsidRDefault="00297DC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297DC9" w:rsidRPr="00FB3958" w:rsidRDefault="00744CF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De todo lo anteriormente manifestado y acreditado es posible la adopción de D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ª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por parte de D. 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>Antonio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ya que se cumplen los requisitos del artículo 175 del Código Civil para la adopción de un mayor de edad</w:t>
      </w:r>
      <w:r w:rsidR="00297DC9" w:rsidRPr="00FB3958">
        <w:rPr>
          <w:rFonts w:ascii="Arial" w:hAnsi="Arial" w:cs="Arial"/>
          <w:color w:val="333333"/>
          <w:spacing w:val="0"/>
          <w:szCs w:val="24"/>
          <w:lang w:val="es-ES"/>
        </w:rPr>
        <w:t>:</w:t>
      </w:r>
    </w:p>
    <w:p w:rsidR="000D4CFF" w:rsidRPr="00FB3958" w:rsidRDefault="000D4CF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D4CFF" w:rsidRPr="00FB3958" w:rsidRDefault="000D4CFF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- Al tratarse de una adopción de un mayor de edad no se requiere propuesta previa de la entidad pública.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ab/>
      </w:r>
    </w:p>
    <w:p w:rsidR="00297DC9" w:rsidRPr="00FB3958" w:rsidRDefault="00297DC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7E12A3" w:rsidRPr="00FB3958" w:rsidRDefault="00297DC9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El adoptante, </w:t>
      </w:r>
      <w:r w:rsidR="00744C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>Antonio H. J.</w:t>
      </w:r>
      <w:r w:rsidR="00744CF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es mayor de 25 años y 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>la diferencia de edad con D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CF695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X. Y. 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>es de</w:t>
      </w:r>
      <w:r w:rsidR="00B7084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24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años (más de 16 y menos de 45).</w:t>
      </w:r>
    </w:p>
    <w:p w:rsidR="007E12A3" w:rsidRPr="00FB3958" w:rsidRDefault="007E12A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7E12A3" w:rsidRPr="00FB3958" w:rsidRDefault="00297DC9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D. 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no está inhabilitado para ser tutor, como se acredita con el certificado de antecedentes penales que se acompaña como </w:t>
      </w:r>
      <w:r w:rsidR="007E12A3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 xml:space="preserve">documento número </w:t>
      </w:r>
      <w:r w:rsidR="00B7084F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doce</w:t>
      </w:r>
      <w:r w:rsidR="007E12A3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7E12A3" w:rsidRPr="00FB3958" w:rsidRDefault="007E12A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A1F4B" w:rsidRPr="00FB3958" w:rsidRDefault="007E12A3" w:rsidP="005E766C">
      <w:pPr>
        <w:shd w:val="clear" w:color="auto" w:fill="FFFFFF"/>
        <w:overflowPunct/>
        <w:autoSpaceDE/>
        <w:autoSpaceDN/>
        <w:adjustRightInd/>
        <w:spacing w:line="360" w:lineRule="auto"/>
        <w:ind w:left="-567" w:right="-518" w:firstLine="567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- D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ª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297DC9" w:rsidRPr="00FB3958">
        <w:rPr>
          <w:rFonts w:ascii="Arial" w:hAnsi="Arial" w:cs="Arial"/>
          <w:color w:val="333333"/>
          <w:spacing w:val="0"/>
          <w:szCs w:val="24"/>
          <w:lang w:val="es-ES"/>
        </w:rPr>
        <w:t>no es descendiente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ni </w:t>
      </w:r>
      <w:r w:rsidR="00297DC9" w:rsidRPr="00FB3958">
        <w:rPr>
          <w:rFonts w:ascii="Arial" w:hAnsi="Arial" w:cs="Arial"/>
          <w:color w:val="333333"/>
          <w:spacing w:val="0"/>
          <w:szCs w:val="24"/>
          <w:lang w:val="es-ES"/>
        </w:rPr>
        <w:t>pariente en segundo grado ni pupilo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D. 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>Antonio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7E12A3" w:rsidRPr="00FB3958" w:rsidRDefault="007E12A3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Ha existido una convivencia superior al año antes de iniciar los trámites de la adopción. </w:t>
      </w:r>
    </w:p>
    <w:p w:rsidR="007E12A3" w:rsidRPr="00FB3958" w:rsidRDefault="007E12A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7E12A3" w:rsidRPr="00FB3958" w:rsidRDefault="007E12A3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lastRenderedPageBreak/>
        <w:t xml:space="preserve">La adopción tiene como fin primordial </w:t>
      </w:r>
      <w:r w:rsidRPr="00FB3958">
        <w:rPr>
          <w:rFonts w:ascii="Arial" w:hAnsi="Arial" w:cs="Arial"/>
          <w:bCs/>
          <w:color w:val="333333"/>
          <w:spacing w:val="0"/>
          <w:szCs w:val="24"/>
          <w:lang w:val="es-ES"/>
        </w:rPr>
        <w:t>dar cobertura legal a una relación afectiva y de integración familiar ya existente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 En este caso, el vínculo entre adoptante y adoptado se ha manifestado de forma continuada en el tiempo, más allá de la convivencia, siendo la adopción la vía adecuada para dotar de seguridad jurídica a dicha relación. La adopción solicitada cumple todos los requisitos legales y jurisprudenciales y el vínculo familiar y afectivo se mantiene en la actualidad.</w:t>
      </w:r>
    </w:p>
    <w:p w:rsidR="00EE7440" w:rsidRPr="00FB3958" w:rsidRDefault="00EE7440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297DC9" w:rsidRPr="00FB3958" w:rsidRDefault="00FD7F2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CUARTO. </w:t>
      </w:r>
      <w:r w:rsidR="00297DC9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Procedimiento y práctica de prueba.</w:t>
      </w:r>
    </w:p>
    <w:p w:rsidR="00297DC9" w:rsidRPr="00FB3958" w:rsidRDefault="00297DC9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021C79" w:rsidRPr="00FB3958" w:rsidRDefault="00176A44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En el presente supuesto el adoptante (D. 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>Antonio H.J.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) es esposo de la madre 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>biológica de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>l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>a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doptando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(D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ª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X. Y.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>), y siendo est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e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últim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o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mayor de edad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se requerirá: </w:t>
      </w:r>
    </w:p>
    <w:p w:rsidR="00021C79" w:rsidRPr="00FB3958" w:rsidRDefault="00021C7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21C79" w:rsidRPr="00FB3958" w:rsidRDefault="00021C79" w:rsidP="005E766C">
      <w:pPr>
        <w:shd w:val="clear" w:color="auto" w:fill="FFFFFF"/>
        <w:overflowPunct/>
        <w:autoSpaceDE/>
        <w:autoSpaceDN/>
        <w:adjustRightInd/>
        <w:spacing w:line="360" w:lineRule="auto"/>
        <w:ind w:left="-567" w:right="-518" w:firstLine="567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Consentimiento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para la adopción del adoptante y del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doptando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021C79" w:rsidRPr="00FB3958" w:rsidRDefault="00021C7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021C79" w:rsidRPr="00FB3958" w:rsidRDefault="00021C79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Asentimiento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la esposa del adoptante, que en este caso coincide con la madre biológica del adoptando. </w:t>
      </w:r>
    </w:p>
    <w:p w:rsidR="00021C79" w:rsidRPr="00FB3958" w:rsidRDefault="00021C7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297DC9" w:rsidRPr="00FB3958" w:rsidRDefault="00021C79" w:rsidP="005E766C">
      <w:pPr>
        <w:shd w:val="clear" w:color="auto" w:fill="FFFFFF"/>
        <w:overflowPunct/>
        <w:autoSpaceDE/>
        <w:autoSpaceDN/>
        <w:adjustRightInd/>
        <w:spacing w:line="360" w:lineRule="auto"/>
        <w:ind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- Respecto al </w:t>
      </w:r>
      <w:r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padre biológico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l 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doptando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siendo este mayor de edad no es preciso su asentimiento, aunque como ya hemos manifestado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se desconoce desde hace muchos años su paradero. </w:t>
      </w:r>
    </w:p>
    <w:p w:rsidR="00021C79" w:rsidRPr="00FB3958" w:rsidRDefault="00021C7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297DC9" w:rsidRPr="00FB3958" w:rsidRDefault="00297DC9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Por último, si el Juzgador lo considera necesario, 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podrán ser citados como </w:t>
      </w:r>
      <w:r w:rsidR="00021C79" w:rsidRPr="00FB3958">
        <w:rPr>
          <w:rFonts w:ascii="Arial" w:hAnsi="Arial" w:cs="Arial"/>
          <w:color w:val="333333"/>
          <w:spacing w:val="0"/>
          <w:szCs w:val="24"/>
          <w:u w:val="single"/>
          <w:lang w:val="es-ES"/>
        </w:rPr>
        <w:t>testigos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familiares y amigos que acrediten la existencia de una relación y convivencia y relación de afectividad y existencia del vínculo familiar que existe entre adoptante y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doptando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desde que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e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>st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e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últim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o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tenía 7 años de edad. Testigos que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021C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como amigos y familiares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más cercanos pueden ratificar la situación.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5E766C" w:rsidRDefault="005E766C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297DC9" w:rsidRPr="00FB3958" w:rsidRDefault="000D4CF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QUINTO</w:t>
      </w:r>
      <w:r w:rsidR="00297DC9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. De las consecuencias de la adopción. </w:t>
      </w:r>
    </w:p>
    <w:p w:rsidR="00B849D1" w:rsidRPr="00FB3958" w:rsidRDefault="00B849D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Tras la adopción se extinguirán los vínculos jurídicos entre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e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doptando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y su familia de origen, y respecto a los apellidos, como quiera que el adoptante es esposo de la madre biológica de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l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lastRenderedPageBreak/>
        <w:t>a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doptando,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D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="00A2622E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ú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nicamente cambiará su primer apellido, pasando de ser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X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H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es decir, que su nombre será D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SERGIO H Y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y así deberá establecerse en la resolución que establezca la adopción e inscribirse en el registro civil en el que consta inscrito el nacimiento de D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  <w:r w:rsidR="0061244C" w:rsidRPr="00FB3958">
        <w:rPr>
          <w:rFonts w:ascii="Arial" w:hAnsi="Arial" w:cs="Arial"/>
          <w:color w:val="333333"/>
          <w:spacing w:val="0"/>
          <w:szCs w:val="24"/>
          <w:lang w:val="es-ES"/>
        </w:rPr>
        <w:t>Sergio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. </w:t>
      </w:r>
    </w:p>
    <w:p w:rsidR="00B849D1" w:rsidRPr="00FB3958" w:rsidRDefault="00B849D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EE7440" w:rsidRPr="00FB3958" w:rsidRDefault="00EE7440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A los anteriores HECHOS, le son de aplicación los siguientes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FUNDAMENTOS DE DERECHO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center"/>
        <w:rPr>
          <w:rFonts w:ascii="Arial" w:hAnsi="Arial" w:cs="Arial"/>
          <w:b/>
          <w:color w:val="000000"/>
          <w:szCs w:val="24"/>
        </w:rPr>
      </w:pPr>
    </w:p>
    <w:p w:rsidR="00045CB6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I. Competencia</w:t>
      </w:r>
      <w:r w:rsidR="00B849D1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. </w:t>
      </w: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Es competente el </w:t>
      </w:r>
      <w:r w:rsidR="00B849D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Tribunal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al que nos dirigimos</w:t>
      </w:r>
      <w:r w:rsidR="0075786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por ser el domicilio del adoptante según establece el artículo </w:t>
      </w:r>
      <w:r w:rsidR="00176A44" w:rsidRPr="00FB3958">
        <w:rPr>
          <w:rFonts w:ascii="Arial" w:hAnsi="Arial" w:cs="Arial"/>
          <w:color w:val="333333"/>
          <w:spacing w:val="0"/>
          <w:szCs w:val="24"/>
          <w:lang w:val="es-ES"/>
        </w:rPr>
        <w:t>33 de la Ley de Jurisdicción voluntaria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176A44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II. Legitimación</w:t>
      </w:r>
      <w:r w:rsidR="00176A44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. </w:t>
      </w: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color w:val="000000"/>
          <w:szCs w:val="24"/>
        </w:rPr>
      </w:pPr>
      <w:r w:rsidRPr="00FB3958">
        <w:rPr>
          <w:rFonts w:ascii="Arial" w:hAnsi="Arial" w:cs="Arial"/>
          <w:color w:val="000000"/>
          <w:szCs w:val="24"/>
        </w:rPr>
        <w:t>Le corresponde a</w:t>
      </w:r>
      <w:r w:rsidR="00176A44" w:rsidRPr="00FB3958">
        <w:rPr>
          <w:rFonts w:ascii="Arial" w:hAnsi="Arial" w:cs="Arial"/>
          <w:color w:val="000000"/>
          <w:szCs w:val="24"/>
        </w:rPr>
        <w:t xml:space="preserve">l actor como persona interesada en la adopción que no está privado para ser adoptante, y al adoptando como persona </w:t>
      </w:r>
      <w:r w:rsidR="00777F79" w:rsidRPr="00FB3958">
        <w:rPr>
          <w:rFonts w:ascii="Arial" w:hAnsi="Arial" w:cs="Arial"/>
          <w:color w:val="000000"/>
          <w:szCs w:val="24"/>
        </w:rPr>
        <w:t xml:space="preserve">mayor de edad </w:t>
      </w:r>
      <w:r w:rsidR="00176A44" w:rsidRPr="00FB3958">
        <w:rPr>
          <w:rFonts w:ascii="Arial" w:hAnsi="Arial" w:cs="Arial"/>
          <w:color w:val="000000"/>
          <w:szCs w:val="24"/>
        </w:rPr>
        <w:t xml:space="preserve">que consiente y tiene interés en ser adoptado. </w:t>
      </w:r>
    </w:p>
    <w:p w:rsidR="00176A44" w:rsidRPr="00FB3958" w:rsidRDefault="00176A44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176A44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III. Procedimiento</w:t>
      </w:r>
      <w:r w:rsidR="00176A44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.</w:t>
      </w:r>
    </w:p>
    <w:p w:rsidR="00176A44" w:rsidRPr="00FB3958" w:rsidRDefault="00176A44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color w:val="000000"/>
          <w:szCs w:val="24"/>
        </w:rPr>
      </w:pPr>
      <w:r w:rsidRPr="00FB3958">
        <w:rPr>
          <w:rFonts w:ascii="Arial" w:hAnsi="Arial" w:cs="Arial"/>
          <w:color w:val="000000"/>
          <w:szCs w:val="24"/>
        </w:rPr>
        <w:t>Viene establecido en los artículos 33 a 39 de la Ley 15/2015, de 2 de julio, de la Jurisdicción Voluntaria.</w:t>
      </w:r>
    </w:p>
    <w:p w:rsidR="00EE7440" w:rsidRPr="00FB3958" w:rsidRDefault="00EE7440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EE7440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IV.</w:t>
      </w:r>
      <w:r w:rsidR="00EE7440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 </w:t>
      </w: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Fondo del asunto </w:t>
      </w: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Es de aplicación lo establecido en los artículos 175 y siguientes del Código Civil</w:t>
      </w:r>
      <w:r w:rsidR="00EE7440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EE7440" w:rsidRPr="00FB3958" w:rsidRDefault="00EE7440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Los requisitos que se exigen para la adopción de un mayor de edad se cumplan en el presente procedimiento. </w:t>
      </w:r>
    </w:p>
    <w:p w:rsidR="00EE7440" w:rsidRPr="00FB3958" w:rsidRDefault="00EE7440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613DF7" w:rsidRPr="00FB3958" w:rsidRDefault="00D76ECE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Respecto a la convivencia entre adoptante y adoptando, 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la jurisprudencia ha señalado que no es preciso que la convivencia persista en el momento de solicitar la adopción, siempre que el 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lastRenderedPageBreak/>
        <w:t xml:space="preserve">periodo exigido por la ley se haya cumplido y subsista el vínculo afectivo propio de una relación filial, y así lo establece la </w:t>
      </w:r>
      <w:r w:rsidR="00EE7440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reciente de la </w:t>
      </w:r>
      <w:r w:rsidR="00EE7440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Audiencia Provincial de Barcelona, Sección 18ª, de 11 de febrero de 2025</w:t>
      </w:r>
      <w:r w:rsidR="00613DF7" w:rsidRPr="00FB3958">
        <w:rPr>
          <w:rFonts w:ascii="Arial" w:hAnsi="Arial" w:cs="Arial"/>
          <w:b/>
          <w:color w:val="333333"/>
          <w:spacing w:val="0"/>
          <w:szCs w:val="24"/>
          <w:lang w:val="es-ES"/>
        </w:rPr>
        <w:t>,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al establecer que:</w:t>
      </w:r>
    </w:p>
    <w:p w:rsidR="00613DF7" w:rsidRPr="00FB3958" w:rsidRDefault="00613DF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EE7440" w:rsidRPr="00FB3958" w:rsidRDefault="00613DF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284" w:right="49"/>
        <w:jc w:val="both"/>
        <w:textAlignment w:val="auto"/>
        <w:rPr>
          <w:rFonts w:ascii="Arial" w:hAnsi="Arial" w:cs="Arial"/>
          <w:i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EE7440" w:rsidRPr="00FB3958">
        <w:rPr>
          <w:rFonts w:ascii="Arial" w:hAnsi="Arial" w:cs="Arial"/>
          <w:i/>
          <w:color w:val="333333"/>
          <w:spacing w:val="0"/>
          <w:szCs w:val="24"/>
          <w:lang w:val="es-ES"/>
        </w:rPr>
        <w:t>“La adopción no viene más que a constituir jurídicamente una relación de filiación que ya se venía produciendo en la realidad con la plena integración familiar… la convivencia (…) crea un vínculo familiar, emocional y relacional que se prolonga más allá de la mayoría de edad del adoptando… no sería razonable que (…) se exigiese a la filiación adoptiva [convivencia tras la mayoría], que no se exige a la filiación biológica</w:t>
      </w:r>
      <w:r w:rsidRPr="00FB3958">
        <w:rPr>
          <w:rFonts w:ascii="Arial" w:hAnsi="Arial" w:cs="Arial"/>
          <w:i/>
          <w:color w:val="333333"/>
          <w:spacing w:val="0"/>
          <w:szCs w:val="24"/>
          <w:lang w:val="es-ES"/>
        </w:rPr>
        <w:t xml:space="preserve"> </w:t>
      </w:r>
      <w:r w:rsidR="00EE7440" w:rsidRPr="00FB3958">
        <w:rPr>
          <w:rFonts w:ascii="Arial" w:hAnsi="Arial" w:cs="Arial"/>
          <w:i/>
          <w:color w:val="333333"/>
          <w:spacing w:val="0"/>
          <w:szCs w:val="24"/>
          <w:lang w:val="es-ES"/>
        </w:rPr>
        <w:t>(…) el mantenimiento de la relación paternofilial (…) se mantuvo (…) y se cumple plenamente el requisito de convivencia. Por lo que procede constituir la adopción.”</w:t>
      </w:r>
    </w:p>
    <w:p w:rsidR="00613DF7" w:rsidRPr="00FB3958" w:rsidRDefault="00613DF7" w:rsidP="00FB3958">
      <w:pPr>
        <w:pStyle w:val="NormalWeb"/>
        <w:spacing w:before="0" w:beforeAutospacing="0" w:after="0" w:afterAutospacing="0" w:line="360" w:lineRule="auto"/>
        <w:ind w:left="-284"/>
        <w:rPr>
          <w:rFonts w:ascii="Arial" w:hAnsi="Arial" w:cs="Arial"/>
        </w:rPr>
      </w:pPr>
    </w:p>
    <w:p w:rsidR="00884521" w:rsidRPr="00FB3958" w:rsidRDefault="002A0F2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Y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ello es así, por cuanto </w:t>
      </w:r>
      <w:r w:rsidR="00884521" w:rsidRPr="00FB3958">
        <w:rPr>
          <w:rFonts w:ascii="Arial" w:hAnsi="Arial" w:cs="Arial"/>
          <w:color w:val="333333"/>
          <w:spacing w:val="0"/>
          <w:szCs w:val="24"/>
          <w:lang w:val="es-ES"/>
        </w:rPr>
        <w:t>la adopción de las personas mayores de edad constituye un trámite concurrente y recurrente en la práctica jurídica posibilitando afianzar legalmente los lazos paternofiliales adquiridos entre el hijo y la pareja del progenitor con el que convive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="00884521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dotándoles de la misma fuerza y eficacia que la filiación biológica</w:t>
      </w:r>
      <w:r w:rsidR="00613DF7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por cuanto la </w:t>
      </w:r>
      <w:r w:rsidR="00884521" w:rsidRPr="00FB3958">
        <w:rPr>
          <w:rFonts w:ascii="Arial" w:hAnsi="Arial" w:cs="Arial"/>
          <w:color w:val="333333"/>
          <w:spacing w:val="0"/>
          <w:szCs w:val="24"/>
          <w:lang w:val="es-ES"/>
        </w:rPr>
        <w:t>importancia de esta adopción es determinante cuando se quiere una </w:t>
      </w:r>
      <w:r w:rsidR="00884521" w:rsidRPr="00FB3958">
        <w:rPr>
          <w:rFonts w:ascii="Arial" w:hAnsi="Arial" w:cs="Arial"/>
          <w:bCs/>
          <w:color w:val="333333"/>
          <w:spacing w:val="0"/>
          <w:szCs w:val="24"/>
          <w:lang w:val="es-ES"/>
        </w:rPr>
        <w:t>integración global de la familia</w:t>
      </w:r>
      <w:r w:rsidR="00884521"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884521" w:rsidRPr="00FB3958" w:rsidRDefault="00884521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884521" w:rsidRPr="00FB3958" w:rsidRDefault="00884521" w:rsidP="00FB3958">
      <w:pPr>
        <w:tabs>
          <w:tab w:val="left" w:pos="567"/>
          <w:tab w:val="left" w:pos="7372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  <w:r w:rsidRPr="00FB3958">
        <w:rPr>
          <w:rFonts w:ascii="Arial" w:hAnsi="Arial" w:cs="Arial"/>
          <w:color w:val="000000"/>
          <w:szCs w:val="24"/>
        </w:rPr>
        <w:t>En virtud de lo expuesto,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045CB6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 xml:space="preserve">AL </w:t>
      </w:r>
      <w:r w:rsidR="00984076"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TRIBUNAL PIDO</w:t>
      </w:r>
      <w:r w:rsidRPr="00FB3958">
        <w:rPr>
          <w:rFonts w:ascii="Arial" w:hAnsi="Arial" w:cs="Arial"/>
          <w:b/>
          <w:bCs/>
          <w:color w:val="333333"/>
          <w:spacing w:val="0"/>
          <w:szCs w:val="24"/>
          <w:lang w:val="es-ES"/>
        </w:rPr>
        <w:t>,</w:t>
      </w:r>
    </w:p>
    <w:p w:rsidR="00613DF7" w:rsidRPr="00FB3958" w:rsidRDefault="00613DF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660"/>
        <w:jc w:val="both"/>
        <w:textAlignment w:val="auto"/>
        <w:rPr>
          <w:rFonts w:ascii="Arial" w:hAnsi="Arial" w:cs="Arial"/>
          <w:b/>
          <w:bCs/>
          <w:color w:val="333333"/>
          <w:spacing w:val="0"/>
          <w:szCs w:val="24"/>
          <w:lang w:val="es-ES"/>
        </w:rPr>
      </w:pPr>
    </w:p>
    <w:p w:rsidR="0075443F" w:rsidRPr="00FB3958" w:rsidRDefault="002A0F27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Q</w:t>
      </w:r>
      <w:r w:rsidR="0075443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ue teniendo por presentado este escrito con sus documentos, se sirva admitirlo y teniéndome por comparecida y parte en la representación de D.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ANTONIO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H. J.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75443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tenga por instado expediente de jurisdicción voluntaria 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de</w:t>
      </w:r>
      <w:r w:rsidR="0075443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SOLICITUD DE ADOPCIÓN DE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MAYOR DE EDAD</w:t>
      </w:r>
      <w:r w:rsidR="0075443F" w:rsidRPr="00FB3958">
        <w:rPr>
          <w:rFonts w:ascii="Arial" w:hAnsi="Arial" w:cs="Arial"/>
          <w:color w:val="333333"/>
          <w:spacing w:val="0"/>
          <w:szCs w:val="24"/>
          <w:lang w:val="es-ES"/>
        </w:rPr>
        <w:t>, y una vez tramitado por las normas establecidas legalmente, se dicte resolución por la que se ACUERDE LA ADOPCIÓN DE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D.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SERGIO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X. Y.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por D. Antonio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H. J.</w:t>
      </w:r>
      <w:r w:rsidR="0075443F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>dando lugar al correspondiente cambio de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l primer </w:t>
      </w:r>
      <w:r w:rsidR="00984076" w:rsidRPr="00FB3958">
        <w:rPr>
          <w:rFonts w:ascii="Arial" w:hAnsi="Arial" w:cs="Arial"/>
          <w:color w:val="333333"/>
          <w:spacing w:val="0"/>
          <w:szCs w:val="24"/>
          <w:lang w:val="es-ES"/>
        </w:rPr>
        <w:t>apellido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D. Sergio </w:t>
      </w:r>
      <w:r w:rsidR="000A1F4B" w:rsidRPr="00FB3958">
        <w:rPr>
          <w:rFonts w:ascii="Arial" w:hAnsi="Arial" w:cs="Arial"/>
          <w:color w:val="333333"/>
          <w:spacing w:val="0"/>
          <w:szCs w:val="24"/>
          <w:lang w:val="es-ES"/>
        </w:rPr>
        <w:t>X. Y.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</w:t>
      </w:r>
      <w:r w:rsidR="00045CB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en el Registro Civil en el que consta inscrito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>su nacimiento</w:t>
      </w:r>
      <w:r w:rsidR="00045CB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, </w:t>
      </w:r>
      <w:r w:rsidR="00777F79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resultando como apellidos finales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>H</w:t>
      </w:r>
      <w:r w:rsidR="003C2870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Y</w:t>
      </w:r>
      <w:r w:rsidR="003C2870">
        <w:rPr>
          <w:rFonts w:ascii="Arial" w:hAnsi="Arial" w:cs="Arial"/>
          <w:color w:val="333333"/>
          <w:spacing w:val="0"/>
          <w:szCs w:val="24"/>
          <w:lang w:val="es-ES"/>
        </w:rPr>
        <w:t>.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, y todo ello por cumplirse los requisitos legales establecidos.</w:t>
      </w:r>
    </w:p>
    <w:p w:rsidR="000A1F4B" w:rsidRPr="00FB3958" w:rsidRDefault="000A1F4B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</w:p>
    <w:p w:rsidR="0075443F" w:rsidRPr="00FB3958" w:rsidRDefault="0075443F" w:rsidP="00FB3958">
      <w:pPr>
        <w:shd w:val="clear" w:color="auto" w:fill="FFFFFF"/>
        <w:overflowPunct/>
        <w:autoSpaceDE/>
        <w:autoSpaceDN/>
        <w:adjustRightInd/>
        <w:spacing w:line="360" w:lineRule="auto"/>
        <w:ind w:left="-567" w:right="-518"/>
        <w:jc w:val="both"/>
        <w:textAlignment w:val="auto"/>
        <w:rPr>
          <w:rFonts w:ascii="Arial" w:hAnsi="Arial" w:cs="Arial"/>
          <w:color w:val="333333"/>
          <w:spacing w:val="0"/>
          <w:szCs w:val="24"/>
          <w:lang w:val="es-ES"/>
        </w:rPr>
      </w:pP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Es Justicia que pido en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>Madrid</w:t>
      </w:r>
      <w:r w:rsidR="00045CB6" w:rsidRPr="00FB3958">
        <w:rPr>
          <w:rFonts w:ascii="Arial" w:hAnsi="Arial" w:cs="Arial"/>
          <w:color w:val="333333"/>
          <w:spacing w:val="0"/>
          <w:szCs w:val="24"/>
          <w:lang w:val="es-ES"/>
        </w:rPr>
        <w:t>,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a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>*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>****</w:t>
      </w:r>
      <w:r w:rsidR="00045CB6" w:rsidRPr="00FB3958">
        <w:rPr>
          <w:rFonts w:ascii="Arial" w:hAnsi="Arial" w:cs="Arial"/>
          <w:color w:val="333333"/>
          <w:spacing w:val="0"/>
          <w:szCs w:val="24"/>
          <w:lang w:val="es-ES"/>
        </w:rPr>
        <w:t xml:space="preserve"> de </w:t>
      </w:r>
      <w:r w:rsidR="009612EA" w:rsidRPr="00FB3958">
        <w:rPr>
          <w:rFonts w:ascii="Arial" w:hAnsi="Arial" w:cs="Arial"/>
          <w:color w:val="333333"/>
          <w:spacing w:val="0"/>
          <w:szCs w:val="24"/>
          <w:lang w:val="es-ES"/>
        </w:rPr>
        <w:t>*****</w:t>
      </w:r>
      <w:r w:rsidRPr="00FB3958">
        <w:rPr>
          <w:rFonts w:ascii="Arial" w:hAnsi="Arial" w:cs="Arial"/>
          <w:color w:val="333333"/>
          <w:spacing w:val="0"/>
          <w:szCs w:val="24"/>
          <w:lang w:val="es-ES"/>
        </w:rPr>
        <w:t>.</w:t>
      </w: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</w:p>
    <w:p w:rsidR="0075443F" w:rsidRPr="00FB3958" w:rsidRDefault="0075443F" w:rsidP="00FB3958">
      <w:pPr>
        <w:tabs>
          <w:tab w:val="left" w:pos="567"/>
        </w:tabs>
        <w:spacing w:line="360" w:lineRule="auto"/>
        <w:ind w:left="-567" w:right="900"/>
        <w:jc w:val="both"/>
        <w:rPr>
          <w:rFonts w:ascii="Arial" w:hAnsi="Arial" w:cs="Arial"/>
          <w:color w:val="000000"/>
          <w:szCs w:val="24"/>
        </w:rPr>
      </w:pPr>
      <w:r w:rsidRPr="00FB3958">
        <w:rPr>
          <w:rFonts w:ascii="Arial" w:hAnsi="Arial" w:cs="Arial"/>
          <w:color w:val="000000"/>
          <w:szCs w:val="24"/>
        </w:rPr>
        <w:tab/>
      </w:r>
      <w:r w:rsidR="000A1F4B" w:rsidRPr="00FB3958">
        <w:rPr>
          <w:rFonts w:ascii="Arial" w:hAnsi="Arial" w:cs="Arial"/>
          <w:color w:val="000000"/>
          <w:szCs w:val="24"/>
        </w:rPr>
        <w:tab/>
      </w:r>
      <w:r w:rsidRPr="00FB3958">
        <w:rPr>
          <w:rFonts w:ascii="Arial" w:hAnsi="Arial" w:cs="Arial"/>
          <w:color w:val="000000"/>
          <w:szCs w:val="24"/>
        </w:rPr>
        <w:t>Abogado</w:t>
      </w:r>
      <w:r w:rsidR="006909B0" w:rsidRPr="00FB3958">
        <w:rPr>
          <w:rFonts w:ascii="Arial" w:hAnsi="Arial" w:cs="Arial"/>
          <w:color w:val="000000"/>
          <w:szCs w:val="24"/>
        </w:rPr>
        <w:t>.</w:t>
      </w:r>
      <w:r w:rsidR="00045CB6" w:rsidRPr="00FB3958">
        <w:rPr>
          <w:rFonts w:ascii="Arial" w:hAnsi="Arial" w:cs="Arial"/>
          <w:color w:val="000000"/>
          <w:szCs w:val="24"/>
        </w:rPr>
        <w:tab/>
      </w:r>
      <w:r w:rsidRPr="00FB3958">
        <w:rPr>
          <w:rFonts w:ascii="Arial" w:hAnsi="Arial" w:cs="Arial"/>
          <w:color w:val="000000"/>
          <w:szCs w:val="24"/>
        </w:rPr>
        <w:tab/>
      </w:r>
      <w:r w:rsidRPr="00FB3958">
        <w:rPr>
          <w:rFonts w:ascii="Arial" w:hAnsi="Arial" w:cs="Arial"/>
          <w:color w:val="000000"/>
          <w:szCs w:val="24"/>
        </w:rPr>
        <w:tab/>
      </w:r>
      <w:r w:rsidRPr="00FB3958">
        <w:rPr>
          <w:rFonts w:ascii="Arial" w:hAnsi="Arial" w:cs="Arial"/>
          <w:color w:val="000000"/>
          <w:szCs w:val="24"/>
        </w:rPr>
        <w:tab/>
      </w:r>
      <w:r w:rsidR="002A0F27" w:rsidRPr="00FB3958">
        <w:rPr>
          <w:rFonts w:ascii="Arial" w:hAnsi="Arial" w:cs="Arial"/>
          <w:color w:val="000000"/>
          <w:szCs w:val="24"/>
        </w:rPr>
        <w:tab/>
      </w:r>
      <w:r w:rsidR="009612EA" w:rsidRPr="00FB3958">
        <w:rPr>
          <w:rFonts w:ascii="Arial" w:hAnsi="Arial" w:cs="Arial"/>
          <w:color w:val="000000"/>
          <w:szCs w:val="24"/>
        </w:rPr>
        <w:tab/>
      </w:r>
      <w:r w:rsidRPr="00FB3958">
        <w:rPr>
          <w:rFonts w:ascii="Arial" w:hAnsi="Arial" w:cs="Arial"/>
          <w:color w:val="000000"/>
          <w:szCs w:val="24"/>
        </w:rPr>
        <w:t>Procurado</w:t>
      </w:r>
      <w:r w:rsidR="00045CB6" w:rsidRPr="00FB3958">
        <w:rPr>
          <w:rFonts w:ascii="Arial" w:hAnsi="Arial" w:cs="Arial"/>
          <w:color w:val="000000"/>
          <w:szCs w:val="24"/>
        </w:rPr>
        <w:t>r</w:t>
      </w:r>
      <w:r w:rsidR="006909B0" w:rsidRPr="00FB3958">
        <w:rPr>
          <w:rFonts w:ascii="Arial" w:hAnsi="Arial" w:cs="Arial"/>
          <w:color w:val="000000"/>
          <w:szCs w:val="24"/>
        </w:rPr>
        <w:t>.</w:t>
      </w:r>
    </w:p>
    <w:p w:rsidR="0075443F" w:rsidRPr="00FB3958" w:rsidRDefault="0075443F" w:rsidP="00FB3958">
      <w:pPr>
        <w:spacing w:line="360" w:lineRule="auto"/>
        <w:ind w:left="-567"/>
        <w:jc w:val="both"/>
        <w:rPr>
          <w:rFonts w:ascii="Arial" w:hAnsi="Arial" w:cs="Arial"/>
          <w:color w:val="000000"/>
          <w:szCs w:val="24"/>
        </w:rPr>
      </w:pPr>
      <w:r w:rsidRPr="00FB3958">
        <w:rPr>
          <w:rFonts w:ascii="Arial" w:hAnsi="Arial" w:cs="Arial"/>
          <w:color w:val="000000"/>
          <w:szCs w:val="24"/>
        </w:rPr>
        <w:tab/>
      </w:r>
      <w:bookmarkStart w:id="0" w:name="_GoBack"/>
      <w:bookmarkEnd w:id="0"/>
    </w:p>
    <w:sectPr w:rsidR="0075443F" w:rsidRPr="00FB3958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967" w:rsidRDefault="002C7967" w:rsidP="002A2315">
      <w:r>
        <w:separator/>
      </w:r>
    </w:p>
  </w:endnote>
  <w:endnote w:type="continuationSeparator" w:id="0">
    <w:p w:rsidR="002C7967" w:rsidRDefault="002C7967" w:rsidP="002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arajita">
    <w:altName w:val="Aparajita"/>
    <w:panose1 w:val="020B0604020202020204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E1" w:rsidRDefault="009C4EE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:rsidR="009C4EE1" w:rsidRDefault="009C4E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967" w:rsidRDefault="002C7967" w:rsidP="002A2315">
      <w:r>
        <w:separator/>
      </w:r>
    </w:p>
  </w:footnote>
  <w:footnote w:type="continuationSeparator" w:id="0">
    <w:p w:rsidR="002C7967" w:rsidRDefault="002C7967" w:rsidP="002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15" w:rsidRDefault="002A2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1F7B"/>
    <w:multiLevelType w:val="multilevel"/>
    <w:tmpl w:val="EE5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8507C"/>
    <w:multiLevelType w:val="multilevel"/>
    <w:tmpl w:val="F8A6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E6B19"/>
    <w:multiLevelType w:val="multilevel"/>
    <w:tmpl w:val="F592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0084D"/>
    <w:multiLevelType w:val="multilevel"/>
    <w:tmpl w:val="572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F5A37"/>
    <w:multiLevelType w:val="multilevel"/>
    <w:tmpl w:val="6A6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673CD"/>
    <w:multiLevelType w:val="multilevel"/>
    <w:tmpl w:val="B14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572E9"/>
    <w:multiLevelType w:val="multilevel"/>
    <w:tmpl w:val="2B7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8"/>
    <w:rsid w:val="00021C79"/>
    <w:rsid w:val="00045CB6"/>
    <w:rsid w:val="00066E56"/>
    <w:rsid w:val="00073551"/>
    <w:rsid w:val="000A1F4B"/>
    <w:rsid w:val="000A7A99"/>
    <w:rsid w:val="000C1316"/>
    <w:rsid w:val="000C52C7"/>
    <w:rsid w:val="000D4CFF"/>
    <w:rsid w:val="00100741"/>
    <w:rsid w:val="0014593A"/>
    <w:rsid w:val="00176A44"/>
    <w:rsid w:val="00186BDE"/>
    <w:rsid w:val="002178C8"/>
    <w:rsid w:val="00245DDC"/>
    <w:rsid w:val="00297DC9"/>
    <w:rsid w:val="002A0F27"/>
    <w:rsid w:val="002A2315"/>
    <w:rsid w:val="002C7967"/>
    <w:rsid w:val="002E12AF"/>
    <w:rsid w:val="003275EB"/>
    <w:rsid w:val="003A02CC"/>
    <w:rsid w:val="003B0733"/>
    <w:rsid w:val="003C2870"/>
    <w:rsid w:val="003F4B15"/>
    <w:rsid w:val="004303DC"/>
    <w:rsid w:val="004633D0"/>
    <w:rsid w:val="0047543C"/>
    <w:rsid w:val="00485DE8"/>
    <w:rsid w:val="005748F7"/>
    <w:rsid w:val="005E766C"/>
    <w:rsid w:val="0061244C"/>
    <w:rsid w:val="00613DF7"/>
    <w:rsid w:val="00642879"/>
    <w:rsid w:val="006511DD"/>
    <w:rsid w:val="006541FA"/>
    <w:rsid w:val="00654C4C"/>
    <w:rsid w:val="006909B0"/>
    <w:rsid w:val="006A6B7D"/>
    <w:rsid w:val="006E28BE"/>
    <w:rsid w:val="00744CFC"/>
    <w:rsid w:val="0075443F"/>
    <w:rsid w:val="00757867"/>
    <w:rsid w:val="00777F79"/>
    <w:rsid w:val="007E12A3"/>
    <w:rsid w:val="00804ABD"/>
    <w:rsid w:val="00870D4C"/>
    <w:rsid w:val="00884521"/>
    <w:rsid w:val="008A55FA"/>
    <w:rsid w:val="008A6EEA"/>
    <w:rsid w:val="008F2147"/>
    <w:rsid w:val="00923FD7"/>
    <w:rsid w:val="009612EA"/>
    <w:rsid w:val="00984076"/>
    <w:rsid w:val="009B3B63"/>
    <w:rsid w:val="009C4EE1"/>
    <w:rsid w:val="00A2622E"/>
    <w:rsid w:val="00AC2851"/>
    <w:rsid w:val="00AE396C"/>
    <w:rsid w:val="00AF2D90"/>
    <w:rsid w:val="00B7084F"/>
    <w:rsid w:val="00B849D1"/>
    <w:rsid w:val="00BA2AB2"/>
    <w:rsid w:val="00BE5E27"/>
    <w:rsid w:val="00C11BFC"/>
    <w:rsid w:val="00C66083"/>
    <w:rsid w:val="00CF1F81"/>
    <w:rsid w:val="00CF695C"/>
    <w:rsid w:val="00D76ECE"/>
    <w:rsid w:val="00D806AB"/>
    <w:rsid w:val="00DF0482"/>
    <w:rsid w:val="00DF6811"/>
    <w:rsid w:val="00EE7440"/>
    <w:rsid w:val="00F20744"/>
    <w:rsid w:val="00F40A4E"/>
    <w:rsid w:val="00F465F0"/>
    <w:rsid w:val="00F547A3"/>
    <w:rsid w:val="00FA3500"/>
    <w:rsid w:val="00FB3958"/>
    <w:rsid w:val="00FC6E52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9339D4"/>
  <w15:chartTrackingRefBased/>
  <w15:docId w15:val="{B7DBCDC3-5B41-40AF-8711-F9ECC6A8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5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6E5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6A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2">
    <w:name w:val="List Bullet 2"/>
    <w:basedOn w:val="Normal"/>
    <w:semiHidden/>
    <w:pPr>
      <w:ind w:left="720" w:hanging="360"/>
    </w:pPr>
  </w:style>
  <w:style w:type="paragraph" w:styleId="Textoindependiente">
    <w:name w:val="Body Text"/>
    <w:basedOn w:val="Normal"/>
    <w:semiHidden/>
    <w:pPr>
      <w:spacing w:after="120"/>
    </w:pPr>
  </w:style>
  <w:style w:type="paragraph" w:customStyle="1" w:styleId="BodyText2">
    <w:name w:val="Body Text 2"/>
    <w:basedOn w:val="Normal"/>
    <w:pPr>
      <w:spacing w:after="120"/>
      <w:ind w:left="360"/>
    </w:pPr>
  </w:style>
  <w:style w:type="paragraph" w:customStyle="1" w:styleId="BodyText3">
    <w:name w:val="Body Text 3"/>
    <w:basedOn w:val="BodyText2"/>
  </w:style>
  <w:style w:type="paragraph" w:customStyle="1" w:styleId="Textoindependiente4">
    <w:name w:val="Texto independiente 4"/>
    <w:basedOn w:val="BodyText2"/>
  </w:style>
  <w:style w:type="paragraph" w:customStyle="1" w:styleId="BlockText">
    <w:name w:val="Block Text"/>
    <w:basedOn w:val="Normal"/>
    <w:pPr>
      <w:tabs>
        <w:tab w:val="left" w:pos="567"/>
      </w:tabs>
      <w:ind w:left="567" w:right="900"/>
      <w:jc w:val="both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0A7A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Cs w:val="24"/>
      <w:lang w:val="es-ES"/>
    </w:rPr>
  </w:style>
  <w:style w:type="character" w:styleId="Hipervnculo">
    <w:name w:val="Hyperlink"/>
    <w:uiPriority w:val="99"/>
    <w:semiHidden/>
    <w:unhideWhenUsed/>
    <w:rsid w:val="000A7A99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066E56"/>
    <w:rPr>
      <w:rFonts w:ascii="Calibri Light" w:eastAsia="Times New Roman" w:hAnsi="Calibri Light" w:cs="Times New Roman"/>
      <w:b/>
      <w:bCs/>
      <w:spacing w:val="5"/>
      <w:sz w:val="26"/>
      <w:szCs w:val="26"/>
      <w:lang w:val="es-ES_tradnl"/>
    </w:rPr>
  </w:style>
  <w:style w:type="character" w:styleId="Textoennegrita">
    <w:name w:val="Strong"/>
    <w:uiPriority w:val="22"/>
    <w:qFormat/>
    <w:rsid w:val="00066E56"/>
    <w:rPr>
      <w:b/>
      <w:bCs/>
    </w:rPr>
  </w:style>
  <w:style w:type="character" w:customStyle="1" w:styleId="ms-1">
    <w:name w:val="ms-1"/>
    <w:rsid w:val="00066E56"/>
  </w:style>
  <w:style w:type="character" w:customStyle="1" w:styleId="max-w-full">
    <w:name w:val="max-w-full"/>
    <w:rsid w:val="00066E56"/>
  </w:style>
  <w:style w:type="paragraph" w:styleId="Encabezado">
    <w:name w:val="header"/>
    <w:basedOn w:val="Normal"/>
    <w:link w:val="EncabezadoCar"/>
    <w:uiPriority w:val="99"/>
    <w:unhideWhenUsed/>
    <w:rsid w:val="002A2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A2315"/>
    <w:rPr>
      <w:spacing w:val="5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A2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A2315"/>
    <w:rPr>
      <w:spacing w:val="5"/>
      <w:sz w:val="24"/>
      <w:lang w:val="es-ES_tradnl"/>
    </w:rPr>
  </w:style>
  <w:style w:type="character" w:customStyle="1" w:styleId="Ttulo5Car">
    <w:name w:val="Título 5 Car"/>
    <w:link w:val="Ttulo5"/>
    <w:uiPriority w:val="9"/>
    <w:semiHidden/>
    <w:rsid w:val="00176A44"/>
    <w:rPr>
      <w:rFonts w:ascii="Calibri" w:eastAsia="Times New Roman" w:hAnsi="Calibri" w:cs="Times New Roman"/>
      <w:b/>
      <w:bCs/>
      <w:i/>
      <w:iCs/>
      <w:spacing w:val="5"/>
      <w:sz w:val="26"/>
      <w:szCs w:val="26"/>
      <w:lang w:val="es-ES_tradnl"/>
    </w:rPr>
  </w:style>
  <w:style w:type="paragraph" w:customStyle="1" w:styleId="parrafo">
    <w:name w:val="parrafo"/>
    <w:basedOn w:val="Normal"/>
    <w:rsid w:val="00176A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Cs w:val="24"/>
      <w:lang w:val="es-ES"/>
    </w:rPr>
  </w:style>
  <w:style w:type="paragraph" w:customStyle="1" w:styleId="linksubir">
    <w:name w:val="linksubir"/>
    <w:basedOn w:val="Normal"/>
    <w:rsid w:val="00176A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Cs w:val="24"/>
      <w:lang w:val="es-ES"/>
    </w:rPr>
  </w:style>
  <w:style w:type="paragraph" w:customStyle="1" w:styleId="bloque">
    <w:name w:val="bloque"/>
    <w:basedOn w:val="Normal"/>
    <w:rsid w:val="00176A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ex.es/vid/codigo-civil-127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ex.es/vid/codigo-civil-1275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1666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 JUZGADO  DE  PRIMERA  INSTANCIA</vt:lpstr>
    </vt:vector>
  </TitlesOfParts>
  <Company>J.Dominfo Monforte y Asociado</Company>
  <LinksUpToDate>false</LinksUpToDate>
  <CharactersWithSpaces>9939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https://vlex.es/vid/codigo-civil-127560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https://vlex.es/vid/codigo-civil-127560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JUZGADO  DE  PRIMERA  INSTANCIA</dc:title>
  <dc:subject/>
  <dc:creator>D.E.I.O.</dc:creator>
  <cp:keywords/>
  <dc:description/>
  <cp:lastModifiedBy>Pilar de la Fuente</cp:lastModifiedBy>
  <cp:revision>3</cp:revision>
  <cp:lastPrinted>2008-01-04T12:03:00Z</cp:lastPrinted>
  <dcterms:created xsi:type="dcterms:W3CDTF">2025-09-12T09:12:00Z</dcterms:created>
  <dcterms:modified xsi:type="dcterms:W3CDTF">2025-09-12T09:13:00Z</dcterms:modified>
</cp:coreProperties>
</file>